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2779C" w14:textId="58935ECE" w:rsidR="000475B0" w:rsidRDefault="000475B0" w:rsidP="000475B0">
      <w:pPr>
        <w:pStyle w:val="Heading1"/>
        <w:rPr>
          <w:rStyle w:val="Blue"/>
          <w:bCs w:val="0"/>
          <w:lang w:val="fr-FR"/>
        </w:rPr>
      </w:pPr>
      <w:r w:rsidRPr="00FA3BF4">
        <w:rPr>
          <w:noProof/>
          <w:lang w:val="en-US"/>
        </w:rPr>
        <w:drawing>
          <wp:inline distT="0" distB="0" distL="0" distR="0" wp14:anchorId="28A8FB73" wp14:editId="2063FCA6">
            <wp:extent cx="4545623" cy="2910415"/>
            <wp:effectExtent l="0" t="0" r="1270" b="0"/>
            <wp:docPr id="295292701" name="Picture 12" descr="A group of people holding aw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92701" name="Picture 12" descr="A group of people holding award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954"/>
                    <a:stretch/>
                  </pic:blipFill>
                  <pic:spPr bwMode="auto">
                    <a:xfrm>
                      <a:off x="0" y="0"/>
                      <a:ext cx="4688280" cy="3001754"/>
                    </a:xfrm>
                    <a:prstGeom prst="rect">
                      <a:avLst/>
                    </a:prstGeom>
                    <a:noFill/>
                    <a:ln>
                      <a:noFill/>
                    </a:ln>
                    <a:extLst>
                      <a:ext uri="{53640926-AAD7-44D8-BBD7-CCE9431645EC}">
                        <a14:shadowObscured xmlns:a14="http://schemas.microsoft.com/office/drawing/2010/main"/>
                      </a:ext>
                    </a:extLst>
                  </pic:spPr>
                </pic:pic>
              </a:graphicData>
            </a:graphic>
          </wp:inline>
        </w:drawing>
      </w:r>
    </w:p>
    <w:p w14:paraId="45378F2F" w14:textId="637F796F" w:rsidR="000475B0" w:rsidRPr="000475B0" w:rsidRDefault="000475B0" w:rsidP="000475B0">
      <w:pPr>
        <w:pStyle w:val="Heading1"/>
        <w:rPr>
          <w:bCs/>
          <w:color w:val="0095D5" w:themeColor="accent1"/>
          <w:lang w:val="fr-FR"/>
        </w:rPr>
      </w:pPr>
      <w:r w:rsidRPr="000475B0">
        <w:rPr>
          <w:rStyle w:val="Blue"/>
          <w:bCs w:val="0"/>
          <w:lang w:val="fr-FR"/>
        </w:rPr>
        <w:t>Sennheiser et Neumann triomphent aux 40</w:t>
      </w:r>
      <w:r w:rsidRPr="000475B0">
        <w:rPr>
          <w:rStyle w:val="Blue"/>
          <w:rFonts w:ascii="Arial" w:hAnsi="Arial" w:cs="Arial"/>
          <w:bCs w:val="0"/>
          <w:lang w:val="fr-FR"/>
        </w:rPr>
        <w:t>ᵉ</w:t>
      </w:r>
      <w:r w:rsidRPr="000475B0">
        <w:rPr>
          <w:rStyle w:val="Blue"/>
          <w:bCs w:val="0"/>
          <w:lang w:val="fr-FR"/>
        </w:rPr>
        <w:t xml:space="preserve"> NAMM TEC Awards</w:t>
      </w:r>
    </w:p>
    <w:p w14:paraId="3E533E84" w14:textId="120A9958" w:rsidR="00035742" w:rsidRDefault="000475B0" w:rsidP="005E6D27">
      <w:pPr>
        <w:rPr>
          <w:rFonts w:asciiTheme="majorHAnsi" w:eastAsiaTheme="majorEastAsia" w:hAnsiTheme="majorHAnsi" w:cstheme="majorBidi"/>
          <w:b/>
          <w:color w:val="000000" w:themeColor="text1"/>
          <w:spacing w:val="-3"/>
          <w:sz w:val="24"/>
          <w:szCs w:val="32"/>
          <w:lang w:val="fr-FR"/>
        </w:rPr>
      </w:pPr>
      <w:r w:rsidRPr="000475B0">
        <w:rPr>
          <w:rFonts w:asciiTheme="majorHAnsi" w:eastAsiaTheme="majorEastAsia" w:hAnsiTheme="majorHAnsi" w:cstheme="majorBidi"/>
          <w:b/>
          <w:color w:val="000000" w:themeColor="text1"/>
          <w:spacing w:val="-3"/>
          <w:sz w:val="24"/>
          <w:szCs w:val="32"/>
          <w:lang w:val="fr-FR"/>
        </w:rPr>
        <w:t>Les écouteurs Sennheiser HD 490 PRO et les capsules Neumann KK 104 U et KK 105 U récompensés pour leur excellence</w:t>
      </w:r>
      <w:r>
        <w:rPr>
          <w:rFonts w:asciiTheme="majorHAnsi" w:eastAsiaTheme="majorEastAsia" w:hAnsiTheme="majorHAnsi" w:cstheme="majorBidi"/>
          <w:b/>
          <w:color w:val="000000" w:themeColor="text1"/>
          <w:spacing w:val="-3"/>
          <w:sz w:val="24"/>
          <w:szCs w:val="32"/>
          <w:lang w:val="fr-FR"/>
        </w:rPr>
        <w:t>.</w:t>
      </w:r>
    </w:p>
    <w:p w14:paraId="72196114" w14:textId="77777777" w:rsidR="000475B0" w:rsidRPr="000475B0" w:rsidRDefault="000475B0" w:rsidP="005E6D27">
      <w:pPr>
        <w:rPr>
          <w:rFonts w:asciiTheme="majorHAnsi" w:eastAsiaTheme="majorEastAsia" w:hAnsiTheme="majorHAnsi" w:cstheme="majorBidi"/>
          <w:b/>
          <w:color w:val="000000" w:themeColor="text1"/>
          <w:spacing w:val="-3"/>
          <w:sz w:val="24"/>
          <w:szCs w:val="32"/>
          <w:lang w:val="fr-FR"/>
        </w:rPr>
      </w:pPr>
    </w:p>
    <w:p w14:paraId="1A92356F" w14:textId="77777777" w:rsidR="00035742" w:rsidRPr="000475B0" w:rsidRDefault="00035742" w:rsidP="005E6D27">
      <w:pPr>
        <w:rPr>
          <w:lang w:val="fr-FR"/>
        </w:rPr>
      </w:pPr>
    </w:p>
    <w:p w14:paraId="66B7E2B7" w14:textId="2AACE929" w:rsidR="000475B0" w:rsidRPr="000475B0" w:rsidRDefault="006B137D" w:rsidP="000475B0">
      <w:pPr>
        <w:rPr>
          <w:b/>
          <w:bCs/>
          <w:lang w:val="fr-FR"/>
        </w:rPr>
      </w:pPr>
      <w:r>
        <w:rPr>
          <w:rStyle w:val="Strong"/>
          <w:lang w:val="fr-FR"/>
        </w:rPr>
        <w:t>Bruxelles</w:t>
      </w:r>
      <w:r w:rsidR="000475B0" w:rsidRPr="000475B0">
        <w:rPr>
          <w:rStyle w:val="Strong"/>
          <w:lang w:val="fr-FR"/>
        </w:rPr>
        <w:t>, Fév</w:t>
      </w:r>
      <w:r w:rsidR="006676AE">
        <w:rPr>
          <w:rStyle w:val="Strong"/>
          <w:lang w:val="fr-FR"/>
        </w:rPr>
        <w:t>r</w:t>
      </w:r>
      <w:r w:rsidR="000475B0" w:rsidRPr="000475B0">
        <w:rPr>
          <w:rStyle w:val="Strong"/>
          <w:lang w:val="fr-FR"/>
        </w:rPr>
        <w:t xml:space="preserve">ier 2025 — </w:t>
      </w:r>
      <w:r w:rsidR="00576908" w:rsidRPr="00576908">
        <w:rPr>
          <w:rStyle w:val="Strong"/>
          <w:lang w:val="fr-FR"/>
        </w:rPr>
        <w:t xml:space="preserve">Sennheiser et </w:t>
      </w:r>
      <w:proofErr w:type="spellStart"/>
      <w:r w:rsidR="00576908" w:rsidRPr="00576908">
        <w:rPr>
          <w:rStyle w:val="Strong"/>
          <w:lang w:val="fr-FR"/>
        </w:rPr>
        <w:t>Neumann.Berlin</w:t>
      </w:r>
      <w:proofErr w:type="spellEnd"/>
      <w:r w:rsidR="00576908" w:rsidRPr="00576908">
        <w:rPr>
          <w:rStyle w:val="Strong"/>
          <w:lang w:val="fr-FR"/>
        </w:rPr>
        <w:t xml:space="preserve"> </w:t>
      </w:r>
      <w:proofErr w:type="gramStart"/>
      <w:r w:rsidR="00576908" w:rsidRPr="00576908">
        <w:rPr>
          <w:rStyle w:val="Strong"/>
          <w:lang w:val="fr-FR"/>
        </w:rPr>
        <w:t>s’imposent</w:t>
      </w:r>
      <w:proofErr w:type="gramEnd"/>
      <w:r w:rsidR="00576908" w:rsidRPr="00576908">
        <w:rPr>
          <w:rStyle w:val="Strong"/>
          <w:lang w:val="fr-FR"/>
        </w:rPr>
        <w:t xml:space="preserve"> une nouvelle fois comme des références incontournables de l’audio professionnel. Lors de la 40</w:t>
      </w:r>
      <w:r w:rsidR="00576908" w:rsidRPr="00576908">
        <w:rPr>
          <w:rStyle w:val="Strong"/>
          <w:rFonts w:ascii="Arial" w:hAnsi="Arial" w:cs="Arial"/>
          <w:lang w:val="fr-FR"/>
        </w:rPr>
        <w:t>ᵉ</w:t>
      </w:r>
      <w:r w:rsidR="00576908" w:rsidRPr="00576908">
        <w:rPr>
          <w:rStyle w:val="Strong"/>
          <w:lang w:val="fr-FR"/>
        </w:rPr>
        <w:t xml:space="preserve"> édition des NAMM TEC Awards, qui s’est tenue au Hilton Pacific </w:t>
      </w:r>
      <w:proofErr w:type="spellStart"/>
      <w:r w:rsidR="00576908" w:rsidRPr="00576908">
        <w:rPr>
          <w:rStyle w:val="Strong"/>
          <w:lang w:val="fr-FR"/>
        </w:rPr>
        <w:t>Ballroom</w:t>
      </w:r>
      <w:proofErr w:type="spellEnd"/>
      <w:r w:rsidR="00576908" w:rsidRPr="00576908">
        <w:rPr>
          <w:rStyle w:val="Strong"/>
          <w:lang w:val="fr-FR"/>
        </w:rPr>
        <w:t xml:space="preserve"> d’Anaheim, les deux marques du groupe Sennheiser ont été distinguées pour leur </w:t>
      </w:r>
      <w:proofErr w:type="spellStart"/>
      <w:r w:rsidR="007B0AB4" w:rsidRPr="007B0AB4">
        <w:rPr>
          <w:rStyle w:val="Strong"/>
          <w:lang w:val="fr-FR"/>
        </w:rPr>
        <w:t>Outstanding</w:t>
      </w:r>
      <w:proofErr w:type="spellEnd"/>
      <w:r w:rsidR="007B0AB4" w:rsidRPr="007B0AB4">
        <w:rPr>
          <w:rStyle w:val="Strong"/>
          <w:lang w:val="fr-FR"/>
        </w:rPr>
        <w:t xml:space="preserve"> </w:t>
      </w:r>
      <w:proofErr w:type="spellStart"/>
      <w:r w:rsidR="007B0AB4" w:rsidRPr="007B0AB4">
        <w:rPr>
          <w:rStyle w:val="Strong"/>
          <w:lang w:val="fr-FR"/>
        </w:rPr>
        <w:t>Technical</w:t>
      </w:r>
      <w:proofErr w:type="spellEnd"/>
      <w:r w:rsidR="007B0AB4" w:rsidRPr="007B0AB4">
        <w:rPr>
          <w:rStyle w:val="Strong"/>
          <w:lang w:val="fr-FR"/>
        </w:rPr>
        <w:t xml:space="preserve"> </w:t>
      </w:r>
      <w:proofErr w:type="spellStart"/>
      <w:r w:rsidR="007B0AB4" w:rsidRPr="007B0AB4">
        <w:rPr>
          <w:rStyle w:val="Strong"/>
          <w:lang w:val="fr-FR"/>
        </w:rPr>
        <w:t>Achievement</w:t>
      </w:r>
      <w:proofErr w:type="spellEnd"/>
      <w:r w:rsidR="007B0AB4" w:rsidRPr="007B0AB4">
        <w:rPr>
          <w:lang w:val="fr-FR"/>
        </w:rPr>
        <w:t xml:space="preserve"> </w:t>
      </w:r>
      <w:r w:rsidR="007B0AB4" w:rsidRPr="007B0AB4">
        <w:rPr>
          <w:rStyle w:val="Strong"/>
          <w:lang w:val="fr-FR"/>
        </w:rPr>
        <w:t>(</w:t>
      </w:r>
      <w:r w:rsidR="007B0AB4" w:rsidRPr="007B0AB4">
        <w:rPr>
          <w:rStyle w:val="Strong"/>
          <w:i/>
          <w:iCs/>
          <w:lang w:val="fr-FR"/>
        </w:rPr>
        <w:t>excellence technique exceptionnelle</w:t>
      </w:r>
      <w:r w:rsidR="007B0AB4" w:rsidRPr="007B0AB4">
        <w:rPr>
          <w:rStyle w:val="Strong"/>
          <w:lang w:val="fr-FR"/>
        </w:rPr>
        <w:t>)</w:t>
      </w:r>
      <w:r w:rsidR="00576908" w:rsidRPr="00576908">
        <w:rPr>
          <w:rStyle w:val="Strong"/>
          <w:lang w:val="fr-FR"/>
        </w:rPr>
        <w:t>.</w:t>
      </w:r>
      <w:r w:rsidR="00576908">
        <w:rPr>
          <w:rStyle w:val="Strong"/>
          <w:lang w:val="fr-FR"/>
        </w:rPr>
        <w:t xml:space="preserve"> </w:t>
      </w:r>
      <w:r w:rsidR="00576908" w:rsidRPr="00576908">
        <w:rPr>
          <w:rStyle w:val="Strong"/>
          <w:lang w:val="fr-FR"/>
        </w:rPr>
        <w:t xml:space="preserve">Les écouteurs Sennheiser HD 490 PRO ont été couronnés meilleur produit dans la catégorie </w:t>
      </w:r>
      <w:r w:rsidR="007B0AB4" w:rsidRPr="007B0AB4">
        <w:rPr>
          <w:rStyle w:val="Strong"/>
          <w:lang w:val="fr-FR"/>
        </w:rPr>
        <w:t>"</w:t>
      </w:r>
      <w:proofErr w:type="spellStart"/>
      <w:r w:rsidR="007B0AB4" w:rsidRPr="007B0AB4">
        <w:rPr>
          <w:rStyle w:val="Strong"/>
          <w:lang w:val="fr-FR"/>
        </w:rPr>
        <w:t>Headphone</w:t>
      </w:r>
      <w:proofErr w:type="spellEnd"/>
      <w:r w:rsidR="007B0AB4" w:rsidRPr="007B0AB4">
        <w:rPr>
          <w:rStyle w:val="Strong"/>
          <w:lang w:val="fr-FR"/>
        </w:rPr>
        <w:t>/</w:t>
      </w:r>
      <w:proofErr w:type="spellStart"/>
      <w:r w:rsidR="007B0AB4" w:rsidRPr="007B0AB4">
        <w:rPr>
          <w:rStyle w:val="Strong"/>
          <w:lang w:val="fr-FR"/>
        </w:rPr>
        <w:t>Earpiece</w:t>
      </w:r>
      <w:proofErr w:type="spellEnd"/>
      <w:r w:rsidR="007B0AB4" w:rsidRPr="007B0AB4">
        <w:rPr>
          <w:rStyle w:val="Strong"/>
          <w:lang w:val="fr-FR"/>
        </w:rPr>
        <w:t xml:space="preserve"> </w:t>
      </w:r>
      <w:proofErr w:type="spellStart"/>
      <w:r w:rsidR="007B0AB4" w:rsidRPr="007B0AB4">
        <w:rPr>
          <w:rStyle w:val="Strong"/>
          <w:lang w:val="fr-FR"/>
        </w:rPr>
        <w:t>Technology</w:t>
      </w:r>
      <w:proofErr w:type="spellEnd"/>
      <w:r w:rsidR="007B0AB4" w:rsidRPr="007B0AB4">
        <w:rPr>
          <w:rStyle w:val="Strong"/>
          <w:lang w:val="fr-FR"/>
        </w:rPr>
        <w:t>"</w:t>
      </w:r>
      <w:r w:rsidR="00576908" w:rsidRPr="00576908">
        <w:rPr>
          <w:rStyle w:val="Strong"/>
          <w:lang w:val="fr-FR"/>
        </w:rPr>
        <w:t xml:space="preserve">, tandis que les capsules Neumann KK 104 U et KK 105 U ont remporté la distinction suprême dans la catégorie </w:t>
      </w:r>
      <w:r w:rsidR="007B0AB4" w:rsidRPr="007B0AB4">
        <w:rPr>
          <w:rStyle w:val="Strong"/>
          <w:lang w:val="fr-FR"/>
        </w:rPr>
        <w:t xml:space="preserve">"Microphones – Sound </w:t>
      </w:r>
      <w:proofErr w:type="spellStart"/>
      <w:r w:rsidR="007B0AB4" w:rsidRPr="007B0AB4">
        <w:rPr>
          <w:rStyle w:val="Strong"/>
          <w:lang w:val="fr-FR"/>
        </w:rPr>
        <w:t>Reinforcement</w:t>
      </w:r>
      <w:proofErr w:type="spellEnd"/>
      <w:r w:rsidR="007B0AB4" w:rsidRPr="007B0AB4">
        <w:rPr>
          <w:rStyle w:val="Strong"/>
          <w:lang w:val="fr-FR"/>
        </w:rPr>
        <w:t>"</w:t>
      </w:r>
      <w:r w:rsidR="00576908" w:rsidRPr="00576908">
        <w:rPr>
          <w:rStyle w:val="Strong"/>
          <w:lang w:val="fr-FR"/>
        </w:rPr>
        <w:t>.</w:t>
      </w:r>
      <w:r w:rsidR="00576908">
        <w:rPr>
          <w:rStyle w:val="Strong"/>
          <w:lang w:val="fr-FR"/>
        </w:rPr>
        <w:t xml:space="preserve"> </w:t>
      </w:r>
      <w:r w:rsidR="00576908" w:rsidRPr="00576908">
        <w:rPr>
          <w:rStyle w:val="Strong"/>
          <w:lang w:val="fr-FR"/>
        </w:rPr>
        <w:t>Cette double récompense vient consacrer l’innovation et le savoir-faire de Sennheiser et</w:t>
      </w:r>
      <w:r w:rsidR="00576908">
        <w:rPr>
          <w:rStyle w:val="Strong"/>
          <w:lang w:val="fr-FR"/>
        </w:rPr>
        <w:t xml:space="preserve"> </w:t>
      </w:r>
      <w:r w:rsidR="00576908" w:rsidRPr="00576908">
        <w:rPr>
          <w:rStyle w:val="Strong"/>
          <w:lang w:val="fr-FR"/>
        </w:rPr>
        <w:t>Neumann, qui repoussent sans cesse les limites de la technologie audio pour répondre aux exigences des professionnels du son à travers le monde.</w:t>
      </w:r>
    </w:p>
    <w:p w14:paraId="4B2E4188" w14:textId="4EF772B6" w:rsidR="000475B0" w:rsidRPr="00576908" w:rsidRDefault="007B0AB4" w:rsidP="000475B0">
      <w:pPr>
        <w:keepNext/>
        <w:rPr>
          <w:lang w:val="fr-FR"/>
        </w:rPr>
      </w:pPr>
      <w:r w:rsidRPr="00FA3BF4">
        <w:rPr>
          <w:b/>
          <w:noProof/>
          <w:lang w:val="en-US"/>
        </w:rPr>
        <w:drawing>
          <wp:anchor distT="0" distB="0" distL="114300" distR="114300" simplePos="0" relativeHeight="251659264" behindDoc="1" locked="0" layoutInCell="1" allowOverlap="1" wp14:anchorId="542F59C7" wp14:editId="6CD847FE">
            <wp:simplePos x="0" y="0"/>
            <wp:positionH relativeFrom="column">
              <wp:posOffset>-3810</wp:posOffset>
            </wp:positionH>
            <wp:positionV relativeFrom="paragraph">
              <wp:posOffset>92514</wp:posOffset>
            </wp:positionV>
            <wp:extent cx="2795270" cy="1793240"/>
            <wp:effectExtent l="0" t="0" r="0" b="0"/>
            <wp:wrapTight wrapText="bothSides">
              <wp:wrapPolygon edited="0">
                <wp:start x="0" y="0"/>
                <wp:lineTo x="0" y="21416"/>
                <wp:lineTo x="21492" y="21416"/>
                <wp:lineTo x="21492" y="0"/>
                <wp:lineTo x="0" y="0"/>
              </wp:wrapPolygon>
            </wp:wrapTight>
            <wp:docPr id="1982076174" name="Picture 8"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76174" name="Picture 8" descr="A group of people standing on a stag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91"/>
                    <a:stretch/>
                  </pic:blipFill>
                  <pic:spPr bwMode="auto">
                    <a:xfrm>
                      <a:off x="0" y="0"/>
                      <a:ext cx="2795270" cy="179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4D087" w14:textId="7C763D59" w:rsidR="000475B0" w:rsidRPr="00576908" w:rsidRDefault="000475B0" w:rsidP="000475B0">
      <w:pPr>
        <w:pStyle w:val="Caption"/>
        <w:rPr>
          <w:lang w:val="fr-FR"/>
        </w:rPr>
      </w:pPr>
    </w:p>
    <w:p w14:paraId="1010A7E2" w14:textId="3C916B8C" w:rsidR="000475B0" w:rsidRPr="00576908" w:rsidRDefault="000475B0" w:rsidP="000475B0">
      <w:pPr>
        <w:pStyle w:val="Caption"/>
        <w:rPr>
          <w:lang w:val="fr-FR"/>
        </w:rPr>
      </w:pPr>
    </w:p>
    <w:p w14:paraId="6A053E99" w14:textId="7E1C176C" w:rsidR="000475B0" w:rsidRPr="00576908" w:rsidRDefault="000475B0" w:rsidP="000475B0">
      <w:pPr>
        <w:pStyle w:val="Caption"/>
        <w:rPr>
          <w:lang w:val="fr-FR"/>
        </w:rPr>
      </w:pPr>
    </w:p>
    <w:p w14:paraId="663F67F2" w14:textId="7AD69506" w:rsidR="000475B0" w:rsidRPr="00576908" w:rsidRDefault="000475B0" w:rsidP="000475B0">
      <w:pPr>
        <w:pStyle w:val="Caption"/>
        <w:rPr>
          <w:lang w:val="fr-FR"/>
        </w:rPr>
      </w:pPr>
    </w:p>
    <w:p w14:paraId="29838C20" w14:textId="0831305E" w:rsidR="000475B0" w:rsidRPr="00576908" w:rsidRDefault="000475B0" w:rsidP="000475B0">
      <w:pPr>
        <w:pStyle w:val="Caption"/>
        <w:rPr>
          <w:lang w:val="fr-FR"/>
        </w:rPr>
      </w:pPr>
    </w:p>
    <w:p w14:paraId="36A37FF7" w14:textId="54AAC2C1" w:rsidR="000475B0" w:rsidRPr="00576908" w:rsidRDefault="000475B0" w:rsidP="000475B0">
      <w:pPr>
        <w:pStyle w:val="Caption"/>
        <w:rPr>
          <w:lang w:val="fr-FR"/>
        </w:rPr>
      </w:pPr>
    </w:p>
    <w:p w14:paraId="3971067D" w14:textId="77777777" w:rsidR="000475B0" w:rsidRPr="00576908" w:rsidRDefault="000475B0" w:rsidP="000475B0">
      <w:pPr>
        <w:pStyle w:val="Caption"/>
        <w:rPr>
          <w:lang w:val="fr-FR"/>
        </w:rPr>
      </w:pPr>
    </w:p>
    <w:p w14:paraId="2BA276DF" w14:textId="5D900221" w:rsidR="000475B0" w:rsidRPr="00576908" w:rsidRDefault="000475B0" w:rsidP="000475B0">
      <w:pPr>
        <w:pStyle w:val="Caption"/>
        <w:rPr>
          <w:lang w:val="fr-FR"/>
        </w:rPr>
      </w:pPr>
    </w:p>
    <w:p w14:paraId="62B77091" w14:textId="11687CF1" w:rsidR="000475B0" w:rsidRDefault="000475B0" w:rsidP="000475B0">
      <w:pPr>
        <w:rPr>
          <w:lang w:val="fr-FR"/>
        </w:rPr>
      </w:pPr>
    </w:p>
    <w:p w14:paraId="750B76D6" w14:textId="2AAE0DC8" w:rsidR="000475B0" w:rsidRPr="00576908" w:rsidRDefault="000475B0" w:rsidP="000475B0">
      <w:pPr>
        <w:pStyle w:val="Caption"/>
        <w:rPr>
          <w:rStyle w:val="Strong"/>
          <w:bCs w:val="0"/>
          <w:lang w:val="fr-FR"/>
        </w:rPr>
      </w:pPr>
      <w:r w:rsidRPr="00576908">
        <w:rPr>
          <w:lang w:val="fr-FR"/>
        </w:rPr>
        <w:t>Barry Mitchell</w:t>
      </w:r>
      <w:r w:rsidR="00576908" w:rsidRPr="00576908">
        <w:rPr>
          <w:lang w:val="fr-FR"/>
        </w:rPr>
        <w:t xml:space="preserve"> de Sennheiser</w:t>
      </w:r>
      <w:r w:rsidRPr="00576908">
        <w:rPr>
          <w:lang w:val="fr-FR"/>
        </w:rPr>
        <w:t xml:space="preserve">, Jimmy Landry </w:t>
      </w:r>
      <w:r w:rsidR="00576908" w:rsidRPr="00576908">
        <w:rPr>
          <w:lang w:val="fr-FR"/>
        </w:rPr>
        <w:t>et</w:t>
      </w:r>
      <w:r w:rsidRPr="00576908">
        <w:rPr>
          <w:lang w:val="fr-FR"/>
        </w:rPr>
        <w:t xml:space="preserve"> Hugo Caballero (</w:t>
      </w:r>
      <w:r w:rsidR="00576908" w:rsidRPr="00576908">
        <w:rPr>
          <w:lang w:val="fr-FR"/>
        </w:rPr>
        <w:t>de gauche à droite</w:t>
      </w:r>
      <w:r w:rsidRPr="00576908">
        <w:rPr>
          <w:lang w:val="fr-FR"/>
        </w:rPr>
        <w:t xml:space="preserve">) </w:t>
      </w:r>
      <w:r w:rsidR="006676AE" w:rsidRPr="006676AE">
        <w:rPr>
          <w:lang w:val="fr-FR"/>
        </w:rPr>
        <w:t xml:space="preserve">reçoivent le TEC </w:t>
      </w:r>
      <w:proofErr w:type="spellStart"/>
      <w:r w:rsidR="006676AE" w:rsidRPr="006676AE">
        <w:rPr>
          <w:lang w:val="fr-FR"/>
        </w:rPr>
        <w:t>Award</w:t>
      </w:r>
      <w:proofErr w:type="spellEnd"/>
      <w:r w:rsidR="006676AE" w:rsidRPr="006676AE">
        <w:rPr>
          <w:lang w:val="fr-FR"/>
        </w:rPr>
        <w:t xml:space="preserve"> for </w:t>
      </w:r>
      <w:proofErr w:type="spellStart"/>
      <w:r w:rsidR="006676AE" w:rsidRPr="006676AE">
        <w:rPr>
          <w:lang w:val="fr-FR"/>
        </w:rPr>
        <w:t>Headphone / Earpiece</w:t>
      </w:r>
      <w:proofErr w:type="spellEnd"/>
      <w:r w:rsidR="006676AE" w:rsidRPr="006676AE">
        <w:rPr>
          <w:lang w:val="fr-FR"/>
        </w:rPr>
        <w:t xml:space="preserve"> </w:t>
      </w:r>
      <w:proofErr w:type="spellStart"/>
      <w:r w:rsidR="006676AE" w:rsidRPr="006676AE">
        <w:rPr>
          <w:lang w:val="fr-FR"/>
        </w:rPr>
        <w:t>Technology</w:t>
      </w:r>
      <w:proofErr w:type="spellEnd"/>
      <w:r w:rsidRPr="00576908">
        <w:rPr>
          <w:lang w:val="fr-FR"/>
        </w:rPr>
        <w:t>.</w:t>
      </w:r>
    </w:p>
    <w:p w14:paraId="11F97290" w14:textId="68DAB414" w:rsidR="000475B0" w:rsidRPr="000475B0" w:rsidRDefault="000475B0" w:rsidP="000475B0">
      <w:pPr>
        <w:rPr>
          <w:rStyle w:val="Strong"/>
          <w:lang w:val="fr-FR"/>
        </w:rPr>
      </w:pPr>
      <w:r w:rsidRPr="000475B0">
        <w:rPr>
          <w:rStyle w:val="Strong"/>
          <w:lang w:val="fr-FR"/>
        </w:rPr>
        <w:lastRenderedPageBreak/>
        <w:t xml:space="preserve">Les écouteurs HD 490 PRO – Une nouvelle référence </w:t>
      </w:r>
      <w:r w:rsidR="00576908" w:rsidRPr="00576908">
        <w:rPr>
          <w:rStyle w:val="Strong"/>
          <w:lang w:val="fr-FR"/>
        </w:rPr>
        <w:t>pour les professionnels de l’audio</w:t>
      </w:r>
    </w:p>
    <w:p w14:paraId="65C11EF4" w14:textId="3EFFAD2B" w:rsidR="000475B0" w:rsidRDefault="000475B0" w:rsidP="005E6D27">
      <w:pPr>
        <w:rPr>
          <w:lang w:val="fr-FR"/>
        </w:rPr>
      </w:pPr>
      <w:r w:rsidRPr="00617A26">
        <w:rPr>
          <w:lang w:val="fr-FR"/>
        </w:rPr>
        <w:t xml:space="preserve">La fondation TEC a salué les </w:t>
      </w:r>
      <w:r w:rsidRPr="000475B0">
        <w:rPr>
          <w:lang w:val="fr-FR"/>
        </w:rPr>
        <w:t>Sennheiser HD 490 PRO</w:t>
      </w:r>
      <w:r w:rsidR="00035742" w:rsidRPr="000475B0">
        <w:rPr>
          <w:lang w:val="fr-FR"/>
        </w:rPr>
        <w:t>.</w:t>
      </w:r>
      <w:r w:rsidR="00576908">
        <w:rPr>
          <w:lang w:val="fr-FR"/>
        </w:rPr>
        <w:t xml:space="preserve"> </w:t>
      </w:r>
      <w:r w:rsidR="00576908" w:rsidRPr="00576908">
        <w:rPr>
          <w:lang w:val="fr-FR"/>
        </w:rPr>
        <w:t>Offrant une restitution sonore d’une transparence absolue, un confort optimal et une polyvalence sans égale, il</w:t>
      </w:r>
      <w:r w:rsidR="007B0AB4">
        <w:rPr>
          <w:lang w:val="fr-FR"/>
        </w:rPr>
        <w:t xml:space="preserve">s </w:t>
      </w:r>
      <w:r w:rsidR="00576908" w:rsidRPr="00576908">
        <w:rPr>
          <w:lang w:val="fr-FR"/>
        </w:rPr>
        <w:t>s’impose</w:t>
      </w:r>
      <w:r w:rsidR="007B0AB4">
        <w:rPr>
          <w:lang w:val="fr-FR"/>
        </w:rPr>
        <w:t>nt</w:t>
      </w:r>
      <w:r w:rsidR="00576908" w:rsidRPr="00576908">
        <w:rPr>
          <w:lang w:val="fr-FR"/>
        </w:rPr>
        <w:t xml:space="preserve"> comme </w:t>
      </w:r>
      <w:r w:rsidR="007B0AB4">
        <w:rPr>
          <w:lang w:val="fr-FR"/>
        </w:rPr>
        <w:t xml:space="preserve">la solution </w:t>
      </w:r>
      <w:r w:rsidR="00576908" w:rsidRPr="00576908">
        <w:rPr>
          <w:lang w:val="fr-FR"/>
        </w:rPr>
        <w:t>incontournable des ingénieurs du son, producteurs et musiciens</w:t>
      </w:r>
      <w:r w:rsidR="007B0AB4">
        <w:rPr>
          <w:lang w:val="fr-FR"/>
        </w:rPr>
        <w:t>.</w:t>
      </w:r>
    </w:p>
    <w:p w14:paraId="5379ED21" w14:textId="09C45247" w:rsidR="000475B0" w:rsidRDefault="000475B0" w:rsidP="005E6D27">
      <w:pPr>
        <w:rPr>
          <w:lang w:val="fr-FR"/>
        </w:rPr>
      </w:pPr>
    </w:p>
    <w:p w14:paraId="2D9ACC69" w14:textId="251A635D" w:rsidR="000475B0" w:rsidRPr="007B0AB4" w:rsidRDefault="000475B0" w:rsidP="000475B0">
      <w:pPr>
        <w:rPr>
          <w:i/>
          <w:iCs/>
          <w:lang w:val="fr-FR"/>
        </w:rPr>
      </w:pPr>
      <w:r w:rsidRPr="007B0AB4">
        <w:rPr>
          <w:i/>
          <w:iCs/>
          <w:lang w:val="fr-FR"/>
        </w:rPr>
        <w:t xml:space="preserve">« </w:t>
      </w:r>
      <w:r w:rsidR="007B0AB4" w:rsidRPr="007B0AB4">
        <w:rPr>
          <w:i/>
          <w:iCs/>
          <w:lang w:val="fr-FR"/>
        </w:rPr>
        <w:t>Nous sommes ravis de voir le</w:t>
      </w:r>
      <w:r w:rsidR="007B0AB4">
        <w:rPr>
          <w:i/>
          <w:iCs/>
          <w:lang w:val="fr-FR"/>
        </w:rPr>
        <w:t>s</w:t>
      </w:r>
      <w:r w:rsidR="007B0AB4" w:rsidRPr="007B0AB4">
        <w:rPr>
          <w:i/>
          <w:iCs/>
          <w:lang w:val="fr-FR"/>
        </w:rPr>
        <w:t xml:space="preserve"> HD 490 PRO récompensé</w:t>
      </w:r>
      <w:r w:rsidR="007B0AB4">
        <w:rPr>
          <w:i/>
          <w:iCs/>
          <w:lang w:val="fr-FR"/>
        </w:rPr>
        <w:t>s</w:t>
      </w:r>
      <w:r w:rsidR="007B0AB4" w:rsidRPr="007B0AB4">
        <w:rPr>
          <w:i/>
          <w:iCs/>
          <w:lang w:val="fr-FR"/>
        </w:rPr>
        <w:t xml:space="preserve"> par un TEC </w:t>
      </w:r>
      <w:proofErr w:type="spellStart"/>
      <w:r w:rsidR="007B0AB4" w:rsidRPr="007B0AB4">
        <w:rPr>
          <w:i/>
          <w:iCs/>
          <w:lang w:val="fr-FR"/>
        </w:rPr>
        <w:t>Award</w:t>
      </w:r>
      <w:proofErr w:type="spellEnd"/>
      <w:r w:rsidR="007B0AB4" w:rsidRPr="007B0AB4">
        <w:rPr>
          <w:i/>
          <w:iCs/>
          <w:lang w:val="fr-FR"/>
        </w:rPr>
        <w:t xml:space="preserve"> »,</w:t>
      </w:r>
      <w:r w:rsidR="007B0AB4" w:rsidRPr="007B0AB4">
        <w:rPr>
          <w:lang w:val="fr-FR"/>
        </w:rPr>
        <w:t xml:space="preserve"> déclare Jimmy Landry, </w:t>
      </w:r>
      <w:proofErr w:type="spellStart"/>
      <w:r w:rsidR="007B0AB4" w:rsidRPr="007B0AB4">
        <w:rPr>
          <w:lang w:val="fr-FR"/>
        </w:rPr>
        <w:t>Category</w:t>
      </w:r>
      <w:proofErr w:type="spellEnd"/>
      <w:r w:rsidR="007B0AB4" w:rsidRPr="007B0AB4">
        <w:rPr>
          <w:lang w:val="fr-FR"/>
        </w:rPr>
        <w:t xml:space="preserve"> </w:t>
      </w:r>
      <w:proofErr w:type="spellStart"/>
      <w:r w:rsidR="007B0AB4" w:rsidRPr="007B0AB4">
        <w:rPr>
          <w:lang w:val="fr-FR"/>
        </w:rPr>
        <w:t>Market</w:t>
      </w:r>
      <w:proofErr w:type="spellEnd"/>
      <w:r w:rsidR="007B0AB4" w:rsidRPr="007B0AB4">
        <w:rPr>
          <w:lang w:val="fr-FR"/>
        </w:rPr>
        <w:t xml:space="preserve"> Manager chez Sennheiser. </w:t>
      </w:r>
      <w:r w:rsidR="007B0AB4" w:rsidRPr="007B0AB4">
        <w:rPr>
          <w:i/>
          <w:iCs/>
          <w:lang w:val="fr-FR"/>
        </w:rPr>
        <w:t>« Notre mission est de concevoir des solutions qui permettent aux créateurs de repousser leurs limites. Ce</w:t>
      </w:r>
      <w:r w:rsidR="007B0AB4">
        <w:rPr>
          <w:i/>
          <w:iCs/>
          <w:lang w:val="fr-FR"/>
        </w:rPr>
        <w:t>s</w:t>
      </w:r>
      <w:r w:rsidR="007B0AB4" w:rsidRPr="007B0AB4">
        <w:rPr>
          <w:i/>
          <w:iCs/>
          <w:lang w:val="fr-FR"/>
        </w:rPr>
        <w:t xml:space="preserve"> </w:t>
      </w:r>
      <w:r w:rsidR="007B0AB4">
        <w:rPr>
          <w:i/>
          <w:iCs/>
          <w:lang w:val="fr-FR"/>
        </w:rPr>
        <w:t>écouteurs</w:t>
      </w:r>
      <w:r w:rsidR="007B0AB4" w:rsidRPr="007B0AB4">
        <w:rPr>
          <w:i/>
          <w:iCs/>
          <w:lang w:val="fr-FR"/>
        </w:rPr>
        <w:t xml:space="preserve"> illustre</w:t>
      </w:r>
      <w:r w:rsidR="007B0AB4">
        <w:rPr>
          <w:i/>
          <w:iCs/>
          <w:lang w:val="fr-FR"/>
        </w:rPr>
        <w:t>nt</w:t>
      </w:r>
      <w:r w:rsidR="007B0AB4" w:rsidRPr="007B0AB4">
        <w:rPr>
          <w:i/>
          <w:iCs/>
          <w:lang w:val="fr-FR"/>
        </w:rPr>
        <w:t xml:space="preserve"> parfaitement cet engagement, offrant une expérience d’écoute fidèle, équilibrée et adaptée aux environnements les plus exigeants</w:t>
      </w:r>
      <w:r w:rsidRPr="007B0AB4">
        <w:rPr>
          <w:i/>
          <w:iCs/>
          <w:lang w:val="fr-FR"/>
        </w:rPr>
        <w:t>. »</w:t>
      </w:r>
    </w:p>
    <w:p w14:paraId="2D04BC80" w14:textId="268DB5DF" w:rsidR="000475B0" w:rsidRPr="00617A26" w:rsidRDefault="000475B0" w:rsidP="000475B0">
      <w:pPr>
        <w:rPr>
          <w:bCs/>
          <w:lang w:val="fr-FR"/>
        </w:rPr>
      </w:pPr>
    </w:p>
    <w:p w14:paraId="26A09776" w14:textId="77777777" w:rsidR="000475B0" w:rsidRDefault="000475B0" w:rsidP="000475B0">
      <w:pPr>
        <w:keepNext/>
      </w:pPr>
      <w:r w:rsidRPr="00FA3BF4">
        <w:rPr>
          <w:bCs/>
          <w:noProof/>
          <w:color w:val="000000" w:themeColor="text1"/>
          <w:lang w:val="en-US"/>
        </w:rPr>
        <w:drawing>
          <wp:inline distT="0" distB="0" distL="0" distR="0" wp14:anchorId="3C9A235E" wp14:editId="23283B30">
            <wp:extent cx="5003800" cy="3335655"/>
            <wp:effectExtent l="0" t="0" r="6350" b="0"/>
            <wp:docPr id="1309854749" name="Picture 6" descr="A person and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54749" name="Picture 6" descr="A person and person standing at a podiu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3800" cy="3335655"/>
                    </a:xfrm>
                    <a:prstGeom prst="rect">
                      <a:avLst/>
                    </a:prstGeom>
                    <a:noFill/>
                    <a:ln>
                      <a:noFill/>
                    </a:ln>
                  </pic:spPr>
                </pic:pic>
              </a:graphicData>
            </a:graphic>
          </wp:inline>
        </w:drawing>
      </w:r>
    </w:p>
    <w:p w14:paraId="79DF4FFF" w14:textId="33EC9475" w:rsidR="000475B0" w:rsidRPr="006676AE" w:rsidRDefault="006676AE" w:rsidP="000475B0">
      <w:pPr>
        <w:pStyle w:val="Caption"/>
        <w:rPr>
          <w:bCs/>
          <w:color w:val="000000" w:themeColor="text1"/>
          <w:lang w:val="fr-FR"/>
        </w:rPr>
      </w:pPr>
      <w:r w:rsidRPr="006676AE">
        <w:rPr>
          <w:lang w:val="fr-FR"/>
        </w:rPr>
        <w:t>Yasmine Riechers et Jonathan Ruest de Neumann se voient décerner le TEC Award for Microphones - Sound Reinforcemen</w:t>
      </w:r>
      <w:r w:rsidR="000475B0" w:rsidRPr="006676AE">
        <w:rPr>
          <w:lang w:val="fr-FR"/>
        </w:rPr>
        <w:t>t.</w:t>
      </w:r>
    </w:p>
    <w:p w14:paraId="070CEA71" w14:textId="77777777" w:rsidR="000475B0" w:rsidRPr="006676AE" w:rsidRDefault="000475B0" w:rsidP="000475B0">
      <w:pPr>
        <w:rPr>
          <w:bCs/>
          <w:color w:val="000000" w:themeColor="text1"/>
          <w:lang w:val="fr-FR"/>
        </w:rPr>
      </w:pPr>
    </w:p>
    <w:p w14:paraId="158AADD2" w14:textId="263ED31E" w:rsidR="000475B0" w:rsidRPr="007B0AB4" w:rsidRDefault="000475B0" w:rsidP="000475B0">
      <w:pPr>
        <w:rPr>
          <w:b/>
          <w:bCs/>
          <w:lang w:val="fr-FR"/>
        </w:rPr>
      </w:pPr>
      <w:r w:rsidRPr="00617A26">
        <w:rPr>
          <w:b/>
          <w:bCs/>
          <w:lang w:val="fr-FR"/>
        </w:rPr>
        <w:t xml:space="preserve">Les capsules Neumann KK 104 U et KK 105 U – </w:t>
      </w:r>
      <w:r w:rsidR="007B0AB4" w:rsidRPr="007B0AB4">
        <w:rPr>
          <w:b/>
          <w:bCs/>
          <w:lang w:val="fr-FR"/>
        </w:rPr>
        <w:t>L’excellence du son studio au service du live</w:t>
      </w:r>
    </w:p>
    <w:p w14:paraId="043B10AF" w14:textId="3B05F2A1" w:rsidR="000475B0" w:rsidRPr="007B0AB4" w:rsidRDefault="007B0AB4" w:rsidP="000475B0">
      <w:pPr>
        <w:rPr>
          <w:lang w:val="fr-FR"/>
        </w:rPr>
      </w:pPr>
      <w:r w:rsidRPr="007B0AB4">
        <w:rPr>
          <w:lang w:val="fr-FR"/>
        </w:rPr>
        <w:t>Avec les capsules KK 104 U et KK 105 U, Neumann repousse encore les limites de la sonorisation live. Compatibles avec les systèmes sans fil tiers, elles garantissent une restitution sonore d’une précision et d’une clarté exceptionnelles, répondant aux attentes des artistes et des ingénieurs du son les plus exigeants</w:t>
      </w:r>
      <w:r w:rsidR="000475B0" w:rsidRPr="007B0AB4">
        <w:rPr>
          <w:lang w:val="fr-FR"/>
        </w:rPr>
        <w:t>.</w:t>
      </w:r>
    </w:p>
    <w:p w14:paraId="68FBB04F" w14:textId="77777777" w:rsidR="000475B0" w:rsidRPr="00617A26" w:rsidRDefault="000475B0" w:rsidP="000475B0">
      <w:pPr>
        <w:rPr>
          <w:bCs/>
          <w:lang w:val="fr-FR"/>
        </w:rPr>
      </w:pPr>
    </w:p>
    <w:p w14:paraId="1AA7C362" w14:textId="0E7C0827" w:rsidR="000475B0" w:rsidRPr="00617A26" w:rsidRDefault="007B0AB4" w:rsidP="000475B0">
      <w:pPr>
        <w:rPr>
          <w:bCs/>
          <w:lang w:val="fr-FR"/>
        </w:rPr>
      </w:pPr>
      <w:r w:rsidRPr="007B0AB4">
        <w:rPr>
          <w:rStyle w:val="Emphasis"/>
          <w:lang w:val="fr-FR"/>
        </w:rPr>
        <w:t>Recevoir cette récompense est une immense fierté »,</w:t>
      </w:r>
      <w:r w:rsidRPr="007B0AB4">
        <w:rPr>
          <w:lang w:val="fr-FR"/>
        </w:rPr>
        <w:t xml:space="preserve"> confie </w:t>
      </w:r>
      <w:r w:rsidRPr="007B0AB4">
        <w:rPr>
          <w:rStyle w:val="Strong"/>
          <w:b w:val="0"/>
          <w:bCs w:val="0"/>
          <w:lang w:val="fr-FR"/>
        </w:rPr>
        <w:t xml:space="preserve">Yasmine </w:t>
      </w:r>
      <w:proofErr w:type="spellStart"/>
      <w:r w:rsidRPr="007B0AB4">
        <w:rPr>
          <w:rStyle w:val="Strong"/>
          <w:b w:val="0"/>
          <w:bCs w:val="0"/>
          <w:lang w:val="fr-FR"/>
        </w:rPr>
        <w:t>Riechers</w:t>
      </w:r>
      <w:proofErr w:type="spellEnd"/>
      <w:r w:rsidRPr="007B0AB4">
        <w:rPr>
          <w:rStyle w:val="Strong"/>
          <w:b w:val="0"/>
          <w:bCs w:val="0"/>
          <w:lang w:val="fr-FR"/>
        </w:rPr>
        <w:t>, CEO de Neumann</w:t>
      </w:r>
      <w:r w:rsidRPr="007B0AB4">
        <w:rPr>
          <w:b/>
          <w:bCs/>
          <w:lang w:val="fr-FR"/>
        </w:rPr>
        <w:t xml:space="preserve">. </w:t>
      </w:r>
      <w:r w:rsidRPr="007B0AB4">
        <w:rPr>
          <w:rStyle w:val="Emphasis"/>
          <w:lang w:val="fr-FR"/>
        </w:rPr>
        <w:t>« Depuis 25 ans, nous nous attachons à transposer l’excellence du son Neumann au monde du live. Les KK 104 U et KK 105 U incarnent l’aboutissement de cette ambition : offrir aux artistes un son d’exception, fidèle à l’héritage de notre marque.</w:t>
      </w:r>
      <w:r>
        <w:rPr>
          <w:rStyle w:val="Emphasis"/>
          <w:lang w:val="fr-FR"/>
        </w:rPr>
        <w:t> »</w:t>
      </w:r>
    </w:p>
    <w:p w14:paraId="4BD3D262" w14:textId="77777777" w:rsidR="000475B0" w:rsidRPr="00617A26" w:rsidRDefault="000475B0" w:rsidP="000475B0">
      <w:pPr>
        <w:rPr>
          <w:b/>
          <w:bCs/>
          <w:lang w:val="fr-FR"/>
        </w:rPr>
      </w:pPr>
      <w:r w:rsidRPr="00617A26">
        <w:rPr>
          <w:b/>
          <w:bCs/>
          <w:lang w:val="fr-FR"/>
        </w:rPr>
        <w:lastRenderedPageBreak/>
        <w:t>Un héritage d’innovation et d’excellence</w:t>
      </w:r>
    </w:p>
    <w:p w14:paraId="1A279A1E" w14:textId="63A00EF4" w:rsidR="007B0AB4" w:rsidRDefault="007B0AB4" w:rsidP="000475B0">
      <w:pPr>
        <w:rPr>
          <w:bCs/>
          <w:lang w:val="fr-FR"/>
        </w:rPr>
      </w:pPr>
      <w:r w:rsidRPr="007B0AB4">
        <w:rPr>
          <w:lang w:val="fr-FR"/>
        </w:rPr>
        <w:t xml:space="preserve">Depuis des décennies, Sennheiser et Neumann façonnent l’industrie audio en concevant des solutions plébiscitées par les professionnels du son du monde entier. Avec plus de 30 TEC Awards remportés et plusieurs produits inscrits au </w:t>
      </w:r>
      <w:proofErr w:type="spellStart"/>
      <w:r w:rsidRPr="007B0AB4">
        <w:rPr>
          <w:lang w:val="fr-FR"/>
        </w:rPr>
        <w:t>TECnology</w:t>
      </w:r>
      <w:proofErr w:type="spellEnd"/>
      <w:r w:rsidRPr="007B0AB4">
        <w:rPr>
          <w:lang w:val="fr-FR"/>
        </w:rPr>
        <w:t xml:space="preserve"> Hall of </w:t>
      </w:r>
      <w:proofErr w:type="spellStart"/>
      <w:r w:rsidRPr="007B0AB4">
        <w:rPr>
          <w:lang w:val="fr-FR"/>
        </w:rPr>
        <w:t>Fame</w:t>
      </w:r>
      <w:proofErr w:type="spellEnd"/>
      <w:r w:rsidRPr="007B0AB4">
        <w:rPr>
          <w:lang w:val="fr-FR"/>
        </w:rPr>
        <w:t>, les deux marques continuent d’écrire l’histoire de l’innovation audio.</w:t>
      </w:r>
    </w:p>
    <w:p w14:paraId="252D17F2" w14:textId="77777777" w:rsidR="000475B0" w:rsidRPr="00617A26" w:rsidRDefault="000475B0" w:rsidP="000475B0">
      <w:pPr>
        <w:rPr>
          <w:bCs/>
          <w:szCs w:val="18"/>
          <w:lang w:val="fr-FR"/>
        </w:rPr>
      </w:pPr>
    </w:p>
    <w:p w14:paraId="4DFC7442" w14:textId="77777777" w:rsidR="000475B0" w:rsidRPr="00617A26" w:rsidRDefault="000475B0" w:rsidP="000475B0">
      <w:pPr>
        <w:pStyle w:val="About"/>
        <w:spacing w:before="120"/>
        <w:rPr>
          <w:b/>
          <w:bCs/>
          <w:lang w:val="fr-FR"/>
        </w:rPr>
      </w:pPr>
      <w:r w:rsidRPr="00617A26">
        <w:rPr>
          <w:b/>
          <w:bCs/>
          <w:lang w:val="fr-FR"/>
        </w:rPr>
        <w:t>À propos du groupe Senn</w:t>
      </w:r>
      <w:r>
        <w:rPr>
          <w:b/>
          <w:bCs/>
          <w:lang w:val="fr-FR"/>
        </w:rPr>
        <w:t>heiser</w:t>
      </w:r>
    </w:p>
    <w:p w14:paraId="6904DD8B" w14:textId="77777777" w:rsidR="000475B0" w:rsidRPr="00617A26" w:rsidRDefault="000475B0" w:rsidP="000475B0">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 xml:space="preserve">Le groupe Sennheiser comprend notamment Georg Neumann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(Berlin, Allemagne) – spécialiste de l’équipement audio de studio,</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Dear</w:t>
      </w:r>
      <w:proofErr w:type="spellEnd"/>
      <w:r w:rsidRPr="00617A26">
        <w:rPr>
          <w:rFonts w:asciiTheme="majorHAnsi" w:hAnsiTheme="majorHAnsi"/>
          <w:sz w:val="16"/>
          <w:szCs w:val="16"/>
          <w:lang w:val="fr-FR"/>
        </w:rPr>
        <w:t xml:space="preserve"> Reality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(Düsseldorf, Allemagne) – expert en spatialisation sonore binaurale, </w:t>
      </w:r>
      <w:proofErr w:type="spellStart"/>
      <w:r w:rsidRPr="00617A26">
        <w:rPr>
          <w:rFonts w:asciiTheme="majorHAnsi" w:hAnsiTheme="majorHAnsi"/>
          <w:sz w:val="16"/>
          <w:szCs w:val="16"/>
          <w:lang w:val="fr-FR"/>
        </w:rPr>
        <w:t>Ambisonics</w:t>
      </w:r>
      <w:proofErr w:type="spellEnd"/>
      <w:r w:rsidRPr="00617A26">
        <w:rPr>
          <w:rFonts w:asciiTheme="majorHAnsi" w:hAnsiTheme="majorHAnsi"/>
          <w:sz w:val="16"/>
          <w:szCs w:val="16"/>
          <w:lang w:val="fr-FR"/>
        </w:rPr>
        <w:t xml:space="preserve"> et multicanal,</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Merging</w:t>
      </w:r>
      <w:proofErr w:type="spellEnd"/>
      <w:r w:rsidRPr="00617A26">
        <w:rPr>
          <w:rFonts w:asciiTheme="majorHAnsi" w:hAnsiTheme="majorHAnsi"/>
          <w:sz w:val="16"/>
          <w:szCs w:val="16"/>
          <w:lang w:val="fr-FR"/>
        </w:rPr>
        <w:t xml:space="preserve"> Technologies SA (</w:t>
      </w:r>
      <w:proofErr w:type="spellStart"/>
      <w:r w:rsidRPr="00617A26">
        <w:rPr>
          <w:rFonts w:asciiTheme="majorHAnsi" w:hAnsiTheme="majorHAnsi"/>
          <w:sz w:val="16"/>
          <w:szCs w:val="16"/>
          <w:lang w:val="fr-FR"/>
        </w:rPr>
        <w:t>Puidoux</w:t>
      </w:r>
      <w:proofErr w:type="spellEnd"/>
      <w:r w:rsidRPr="00617A26">
        <w:rPr>
          <w:rFonts w:asciiTheme="majorHAnsi" w:hAnsiTheme="majorHAnsi"/>
          <w:sz w:val="16"/>
          <w:szCs w:val="16"/>
          <w:lang w:val="fr-FR"/>
        </w:rPr>
        <w:t>, Suisse) – spécialiste des systèmes d’enregistrement audio numérique haute résolution.</w:t>
      </w:r>
    </w:p>
    <w:p w14:paraId="7AB407F7" w14:textId="77777777" w:rsidR="000475B0" w:rsidRPr="00617A26" w:rsidRDefault="000475B0" w:rsidP="000475B0">
      <w:pPr>
        <w:pStyle w:val="About"/>
        <w:spacing w:before="120"/>
        <w:rPr>
          <w:lang w:val="fr-FR"/>
        </w:rPr>
      </w:pPr>
      <w:r w:rsidRPr="00617A26">
        <w:rPr>
          <w:lang w:val="fr-FR"/>
        </w:rPr>
        <w:t xml:space="preserve">sennheiser.com | neumann.com | dear-reality.com | merging.com </w:t>
      </w:r>
    </w:p>
    <w:p w14:paraId="67A29334" w14:textId="77777777" w:rsidR="000475B0" w:rsidRPr="00617A26" w:rsidRDefault="000475B0" w:rsidP="000475B0">
      <w:pPr>
        <w:pStyle w:val="Contact"/>
        <w:rPr>
          <w:b/>
          <w:lang w:val="fr-FR"/>
        </w:rPr>
      </w:pPr>
    </w:p>
    <w:p w14:paraId="62F6111F" w14:textId="77777777" w:rsidR="000475B0" w:rsidRPr="00617A26" w:rsidRDefault="000475B0" w:rsidP="000475B0">
      <w:pPr>
        <w:pStyle w:val="Contact"/>
        <w:rPr>
          <w:b/>
          <w:lang w:val="fr-FR"/>
        </w:rPr>
      </w:pP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0475B0" w:rsidRPr="00A5228C" w14:paraId="0D24172F" w14:textId="77777777" w:rsidTr="00AC5B6F">
        <w:trPr>
          <w:cantSplit/>
          <w:trHeight w:val="1550"/>
        </w:trPr>
        <w:tc>
          <w:tcPr>
            <w:tcW w:w="3965" w:type="dxa"/>
            <w:tcBorders>
              <w:top w:val="nil"/>
              <w:left w:val="nil"/>
              <w:bottom w:val="nil"/>
              <w:right w:val="nil"/>
            </w:tcBorders>
          </w:tcPr>
          <w:p w14:paraId="14FBCD4C" w14:textId="77777777" w:rsidR="000475B0" w:rsidRPr="00A5228C" w:rsidRDefault="000475B0" w:rsidP="00AC5B6F">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Contact Local</w:t>
            </w:r>
          </w:p>
          <w:p w14:paraId="1AFF99D4" w14:textId="77777777" w:rsidR="000475B0" w:rsidRPr="00A5228C" w:rsidRDefault="000475B0" w:rsidP="00AC5B6F">
            <w:pPr>
              <w:spacing w:line="240" w:lineRule="auto"/>
              <w:rPr>
                <w:rFonts w:asciiTheme="majorHAnsi" w:hAnsiTheme="majorHAnsi"/>
                <w:sz w:val="16"/>
                <w:szCs w:val="16"/>
                <w:lang w:val="fr-FR"/>
              </w:rPr>
            </w:pPr>
          </w:p>
          <w:p w14:paraId="5ABD1CDA" w14:textId="547DBF07" w:rsidR="000475B0" w:rsidRPr="00A5228C" w:rsidRDefault="006B137D" w:rsidP="00AC5B6F">
            <w:pPr>
              <w:spacing w:line="240" w:lineRule="auto"/>
              <w:rPr>
                <w:rFonts w:asciiTheme="majorHAnsi" w:hAnsiTheme="majorHAnsi"/>
                <w:b/>
                <w:bCs/>
                <w:sz w:val="16"/>
                <w:szCs w:val="16"/>
                <w:lang w:val="fr-FR"/>
              </w:rPr>
            </w:pPr>
            <w:r>
              <w:rPr>
                <w:rFonts w:asciiTheme="majorHAnsi" w:hAnsiTheme="majorHAnsi"/>
                <w:b/>
                <w:bCs/>
                <w:sz w:val="16"/>
                <w:szCs w:val="16"/>
                <w:lang w:val="fr-FR"/>
              </w:rPr>
              <w:t>TEAM LEWIS</w:t>
            </w:r>
          </w:p>
          <w:p w14:paraId="2408B1EF" w14:textId="1E22D55C" w:rsidR="000475B0" w:rsidRPr="00A5228C" w:rsidRDefault="006B137D" w:rsidP="00AC5B6F">
            <w:pPr>
              <w:spacing w:line="240" w:lineRule="auto"/>
              <w:outlineLvl w:val="0"/>
              <w:rPr>
                <w:rFonts w:asciiTheme="majorHAnsi" w:hAnsiTheme="majorHAnsi"/>
                <w:caps/>
                <w:color w:val="0095D5"/>
                <w:sz w:val="16"/>
                <w:szCs w:val="16"/>
                <w:lang w:val="fr-FR"/>
              </w:rPr>
            </w:pPr>
            <w:r>
              <w:rPr>
                <w:rFonts w:asciiTheme="majorHAnsi" w:hAnsiTheme="majorHAnsi"/>
                <w:color w:val="0095D5"/>
                <w:sz w:val="16"/>
                <w:szCs w:val="16"/>
                <w:lang w:val="fr-FR"/>
              </w:rPr>
              <w:t>Noémie Desmet</w:t>
            </w:r>
          </w:p>
          <w:p w14:paraId="7C9EF663" w14:textId="429E24F2" w:rsidR="000475B0" w:rsidRPr="00A5228C" w:rsidRDefault="000475B0" w:rsidP="00AC5B6F">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Tel : </w:t>
            </w:r>
            <w:r w:rsidR="006B137D">
              <w:rPr>
                <w:rFonts w:asciiTheme="majorHAnsi" w:hAnsiTheme="majorHAnsi"/>
                <w:sz w:val="16"/>
                <w:szCs w:val="16"/>
                <w:lang w:val="fr-FR"/>
              </w:rPr>
              <w:t>+32 476 72 70 99</w:t>
            </w:r>
          </w:p>
          <w:p w14:paraId="795F28A0" w14:textId="39DE6CDD" w:rsidR="000475B0" w:rsidRPr="00FE176A" w:rsidRDefault="006B137D" w:rsidP="00AC5B6F">
            <w:pPr>
              <w:spacing w:line="240" w:lineRule="auto"/>
              <w:rPr>
                <w:rFonts w:asciiTheme="majorHAnsi" w:hAnsiTheme="majorHAnsi"/>
                <w:sz w:val="16"/>
                <w:szCs w:val="16"/>
                <w:u w:val="single"/>
                <w:lang w:val="fr-FR"/>
              </w:rPr>
            </w:pPr>
            <w:r w:rsidRPr="00FE176A">
              <w:rPr>
                <w:rFonts w:asciiTheme="majorHAnsi" w:hAnsiTheme="majorHAnsi"/>
                <w:sz w:val="16"/>
                <w:szCs w:val="16"/>
                <w:u w:val="single"/>
                <w:lang w:val="fr-FR"/>
              </w:rPr>
              <w:t>noemie.desm</w:t>
            </w:r>
            <w:r w:rsidR="00FE176A" w:rsidRPr="00FE176A">
              <w:rPr>
                <w:rFonts w:asciiTheme="majorHAnsi" w:hAnsiTheme="majorHAnsi"/>
                <w:sz w:val="16"/>
                <w:szCs w:val="16"/>
                <w:u w:val="single"/>
                <w:lang w:val="fr-FR"/>
              </w:rPr>
              <w:t>et@teamlewis.com</w:t>
            </w:r>
            <w:r w:rsidR="000475B0" w:rsidRPr="00FE176A">
              <w:rPr>
                <w:rFonts w:asciiTheme="majorHAnsi" w:hAnsiTheme="majorHAnsi"/>
                <w:sz w:val="16"/>
                <w:szCs w:val="16"/>
                <w:u w:val="single"/>
                <w:lang w:val="fr-FR"/>
              </w:rPr>
              <w:t xml:space="preserve"> </w:t>
            </w:r>
          </w:p>
        </w:tc>
        <w:tc>
          <w:tcPr>
            <w:tcW w:w="4236" w:type="dxa"/>
            <w:tcBorders>
              <w:top w:val="nil"/>
              <w:left w:val="nil"/>
              <w:bottom w:val="nil"/>
              <w:right w:val="nil"/>
            </w:tcBorders>
          </w:tcPr>
          <w:p w14:paraId="52A67B49" w14:textId="77777777" w:rsidR="000475B0" w:rsidRPr="00F53B2E" w:rsidRDefault="000475B0" w:rsidP="00AC5B6F">
            <w:pPr>
              <w:spacing w:line="240" w:lineRule="auto"/>
              <w:rPr>
                <w:rFonts w:asciiTheme="majorHAnsi" w:hAnsiTheme="majorHAnsi"/>
                <w:b/>
                <w:bCs/>
                <w:sz w:val="16"/>
                <w:szCs w:val="16"/>
                <w:lang w:val="en-US"/>
              </w:rPr>
            </w:pPr>
            <w:r w:rsidRPr="00F53B2E">
              <w:rPr>
                <w:rFonts w:asciiTheme="majorHAnsi" w:hAnsiTheme="majorHAnsi"/>
                <w:b/>
                <w:bCs/>
                <w:sz w:val="16"/>
                <w:szCs w:val="16"/>
                <w:lang w:val="en-US"/>
              </w:rPr>
              <w:t>Contact Global</w:t>
            </w:r>
          </w:p>
          <w:p w14:paraId="57D46E6B" w14:textId="77777777" w:rsidR="000475B0" w:rsidRPr="00F53B2E" w:rsidRDefault="000475B0" w:rsidP="00AC5B6F">
            <w:pPr>
              <w:spacing w:line="240" w:lineRule="auto"/>
              <w:rPr>
                <w:rFonts w:asciiTheme="majorHAnsi" w:hAnsiTheme="majorHAnsi"/>
                <w:sz w:val="16"/>
                <w:szCs w:val="16"/>
                <w:lang w:val="en-US"/>
              </w:rPr>
            </w:pPr>
          </w:p>
          <w:p w14:paraId="0B9CE2FB" w14:textId="77777777" w:rsidR="000475B0" w:rsidRPr="00A5228C" w:rsidRDefault="000475B0" w:rsidP="00AC5B6F">
            <w:pPr>
              <w:spacing w:line="240" w:lineRule="auto"/>
              <w:rPr>
                <w:rFonts w:asciiTheme="majorHAnsi" w:hAnsiTheme="majorHAnsi"/>
                <w:b/>
                <w:bCs/>
                <w:sz w:val="16"/>
                <w:szCs w:val="16"/>
                <w:lang w:val="fr-FR"/>
              </w:rPr>
            </w:pPr>
            <w:r w:rsidRPr="00F53B2E">
              <w:rPr>
                <w:rFonts w:asciiTheme="majorHAnsi" w:hAnsiTheme="majorHAnsi"/>
                <w:b/>
                <w:bCs/>
                <w:sz w:val="16"/>
                <w:szCs w:val="16"/>
                <w:lang w:val="en-US"/>
              </w:rPr>
              <w:t xml:space="preserve">Sennheiser electronic GmbH &amp; Co. </w:t>
            </w:r>
            <w:r w:rsidRPr="00A5228C">
              <w:rPr>
                <w:rFonts w:asciiTheme="majorHAnsi" w:hAnsiTheme="majorHAnsi"/>
                <w:b/>
                <w:bCs/>
                <w:sz w:val="16"/>
                <w:szCs w:val="16"/>
                <w:lang w:val="fr-FR"/>
              </w:rPr>
              <w:t>KG</w:t>
            </w:r>
          </w:p>
          <w:p w14:paraId="1CBC5E13" w14:textId="77777777" w:rsidR="000475B0" w:rsidRPr="00A5228C" w:rsidRDefault="000475B0" w:rsidP="00AC5B6F">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 xml:space="preserve">Valentine </w:t>
            </w:r>
            <w:proofErr w:type="spellStart"/>
            <w:r w:rsidRPr="00A5228C">
              <w:rPr>
                <w:rFonts w:asciiTheme="majorHAnsi" w:hAnsiTheme="majorHAnsi"/>
                <w:color w:val="0095D5"/>
                <w:sz w:val="16"/>
                <w:szCs w:val="16"/>
                <w:lang w:val="fr-FR"/>
              </w:rPr>
              <w:t>Vialis</w:t>
            </w:r>
            <w:proofErr w:type="spellEnd"/>
          </w:p>
          <w:p w14:paraId="0171BCCC" w14:textId="77777777" w:rsidR="000475B0" w:rsidRPr="00A5228C" w:rsidRDefault="000475B0" w:rsidP="00AC5B6F">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Communications and Local </w:t>
            </w:r>
            <w:proofErr w:type="spellStart"/>
            <w:r w:rsidRPr="00A5228C">
              <w:rPr>
                <w:rFonts w:asciiTheme="majorHAnsi" w:hAnsiTheme="majorHAnsi"/>
                <w:sz w:val="16"/>
                <w:szCs w:val="16"/>
                <w:lang w:val="fr-FR"/>
              </w:rPr>
              <w:t>Coordinator</w:t>
            </w:r>
            <w:proofErr w:type="spellEnd"/>
            <w:r w:rsidRPr="00A5228C">
              <w:rPr>
                <w:rFonts w:asciiTheme="majorHAnsi" w:hAnsiTheme="majorHAnsi"/>
                <w:sz w:val="16"/>
                <w:szCs w:val="16"/>
                <w:lang w:val="fr-FR"/>
              </w:rPr>
              <w:t xml:space="preserve"> France</w:t>
            </w:r>
          </w:p>
          <w:p w14:paraId="036492F0" w14:textId="77777777" w:rsidR="000475B0" w:rsidRPr="00A5228C" w:rsidRDefault="000475B0" w:rsidP="00AC5B6F">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4465B6D6" w14:textId="7589D282" w:rsidR="000475B0" w:rsidRPr="00A5228C" w:rsidRDefault="00FE176A" w:rsidP="00AC5B6F">
            <w:pPr>
              <w:spacing w:line="240" w:lineRule="auto"/>
              <w:rPr>
                <w:rFonts w:asciiTheme="majorHAnsi" w:hAnsiTheme="majorHAnsi"/>
                <w:sz w:val="16"/>
                <w:szCs w:val="16"/>
                <w:lang w:val="fr-FR"/>
              </w:rPr>
            </w:pPr>
            <w:hyperlink r:id="rId13" w:history="1">
              <w:r w:rsidRPr="00DB63EE">
                <w:rPr>
                  <w:rStyle w:val="Hyperlink"/>
                  <w:rFonts w:asciiTheme="majorHAnsi" w:hAnsiTheme="majorHAnsi"/>
                  <w:sz w:val="16"/>
                  <w:szCs w:val="16"/>
                  <w:lang w:val="fr-FR"/>
                </w:rPr>
                <w:t>valentine.vialis@sennheiser.com</w:t>
              </w:r>
            </w:hyperlink>
          </w:p>
        </w:tc>
      </w:tr>
    </w:tbl>
    <w:p w14:paraId="53BD8BF9" w14:textId="3CCD5CD8" w:rsidR="007B31EF" w:rsidRPr="000475B0" w:rsidRDefault="007B31EF" w:rsidP="005E6D27">
      <w:pPr>
        <w:rPr>
          <w:lang w:val="fr-FR"/>
        </w:rPr>
      </w:pPr>
      <w:r w:rsidRPr="000475B0">
        <w:rPr>
          <w:lang w:val="fr-FR"/>
        </w:rPr>
        <w:br w:type="page"/>
      </w:r>
    </w:p>
    <w:p w14:paraId="2C07EFDD" w14:textId="120CB65B" w:rsidR="00EA5A23" w:rsidRPr="00CF235A" w:rsidRDefault="00EA5A23" w:rsidP="00EA5A23">
      <w:pPr>
        <w:pStyle w:val="Presscontact"/>
      </w:pPr>
    </w:p>
    <w:sectPr w:rsidR="00EA5A23" w:rsidRPr="00CF235A" w:rsidSect="00727BEE">
      <w:headerReference w:type="default" r:id="rId14"/>
      <w:footerReference w:type="default" r:id="rId15"/>
      <w:headerReference w:type="first" r:id="rId16"/>
      <w:footerReference w:type="first" r:id="rId17"/>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41630" w14:textId="77777777" w:rsidR="00F07C81" w:rsidRDefault="00F07C81" w:rsidP="00CA1EB9">
      <w:pPr>
        <w:spacing w:line="240" w:lineRule="auto"/>
      </w:pPr>
      <w:r>
        <w:separator/>
      </w:r>
    </w:p>
  </w:endnote>
  <w:endnote w:type="continuationSeparator" w:id="0">
    <w:p w14:paraId="6D9831AB" w14:textId="77777777" w:rsidR="00F07C81" w:rsidRDefault="00F07C81" w:rsidP="00CA1EB9">
      <w:pPr>
        <w:spacing w:line="240" w:lineRule="auto"/>
      </w:pPr>
      <w:r>
        <w:continuationSeparator/>
      </w:r>
    </w:p>
  </w:endnote>
  <w:endnote w:type="continuationNotice" w:id="1">
    <w:p w14:paraId="29BB2FDA" w14:textId="77777777" w:rsidR="00F07C81" w:rsidRDefault="00F07C8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libri"/>
    <w:panose1 w:val="020B0604020202020204"/>
    <w:charset w:val="00"/>
    <w:family w:val="swiss"/>
    <w:pitch w:val="variable"/>
    <w:sig w:usb0="A00000AF" w:usb1="500020DB" w:usb2="00000000" w:usb3="00000000" w:csb0="00000093" w:csb1="00000000"/>
    <w:embedRegular r:id="rId1" w:fontKey="{295BDCC9-55FA-4F46-9B2C-DEA5D3864FD3}"/>
    <w:embedBold r:id="rId2" w:fontKey="{A59431EA-A0B1-E449-BF5D-B24DAD796970}"/>
    <w:embedItalic r:id="rId3" w:fontKey="{89DBC777-B887-074A-AD41-C5321C31924D}"/>
    <w:embedBoldItalic r:id="rId4" w:fontKey="{2A2D635D-5E91-7147-9B38-3CB03952B703}"/>
  </w:font>
  <w:font w:name="Times New Roman">
    <w:panose1 w:val="02020603050405020304"/>
    <w:charset w:val="00"/>
    <w:family w:val="roman"/>
    <w:pitch w:val="variable"/>
    <w:sig w:usb0="E0002EFF" w:usb1="C000785B" w:usb2="00000009" w:usb3="00000000" w:csb0="000001FF" w:csb1="00000000"/>
    <w:embedRegular r:id="rId5" w:fontKey="{A856E269-2340-6C44-AE26-C78825F012A1}"/>
    <w:embedBold r:id="rId6" w:fontKey="{AE31EC75-5E2B-BC45-B987-1FD32923272F}"/>
    <w:embedItalic r:id="rId7" w:fontKey="{A16300C9-7D59-1442-8169-6F0CD68DB5A0}"/>
    <w:embedBoldItalic r:id="rId8" w:fontKey="{B6C2A598-EF19-9748-B063-2DBF8565972D}"/>
  </w:font>
  <w:font w:name="Arial">
    <w:panose1 w:val="020B0604020202020204"/>
    <w:charset w:val="00"/>
    <w:family w:val="swiss"/>
    <w:pitch w:val="variable"/>
    <w:sig w:usb0="E0002EFF" w:usb1="C000785B" w:usb2="00000009" w:usb3="00000000" w:csb0="000001FF" w:csb1="00000000"/>
    <w:embedRegular r:id="rId9" w:fontKey="{81D3306D-F231-1A4D-8AAD-CDAA6E05301E}"/>
    <w:embedBold r:id="rId10" w:fontKey="{FCB367BE-8F0F-C14D-A314-CF54D4FFB2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16320" w14:textId="77777777" w:rsidR="00F1226E" w:rsidRDefault="003A5D79">
    <w:pPr>
      <w:pStyle w:val="Footer"/>
    </w:pPr>
    <w:r>
      <w:rPr>
        <w:noProof/>
      </w:rPr>
      <w:drawing>
        <wp:anchor distT="0" distB="0" distL="114300" distR="114300" simplePos="0" relativeHeight="251676678" behindDoc="0" locked="1" layoutInCell="1" allowOverlap="1" wp14:anchorId="72597CF7" wp14:editId="6E1C0C09">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71558" behindDoc="0" locked="1" layoutInCell="1" allowOverlap="1" wp14:anchorId="45069C4C" wp14:editId="29A6E029">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70534" behindDoc="0" locked="1" layoutInCell="1" allowOverlap="1" wp14:anchorId="01F2427D" wp14:editId="45ED74B9">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67462" behindDoc="0" locked="1" layoutInCell="1" allowOverlap="1" wp14:anchorId="41A3C9B5" wp14:editId="437DEFD5">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73832" w14:textId="77777777" w:rsidR="00F1226E" w:rsidRDefault="00BB6A08">
    <w:pPr>
      <w:pStyle w:val="Footer"/>
    </w:pPr>
    <w:r>
      <w:rPr>
        <w:noProof/>
      </w:rPr>
      <w:drawing>
        <wp:anchor distT="0" distB="0" distL="114300" distR="114300" simplePos="0" relativeHeight="251674630" behindDoc="0" locked="0" layoutInCell="1" allowOverlap="1" wp14:anchorId="04183CA1" wp14:editId="30DA951A">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73606" behindDoc="0" locked="1" layoutInCell="1" allowOverlap="1" wp14:anchorId="4C96CB27" wp14:editId="4FFC86A9">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68486" behindDoc="0" locked="1" layoutInCell="1" allowOverlap="1" wp14:anchorId="25C6E606" wp14:editId="5A734BD8">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65414" behindDoc="0" locked="1" layoutInCell="1" allowOverlap="1" wp14:anchorId="14318B3E" wp14:editId="4BB780F8">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4D3A6" w14:textId="77777777" w:rsidR="00F07C81" w:rsidRDefault="00F07C81" w:rsidP="00CA1EB9">
      <w:pPr>
        <w:spacing w:line="240" w:lineRule="auto"/>
      </w:pPr>
      <w:r>
        <w:separator/>
      </w:r>
    </w:p>
  </w:footnote>
  <w:footnote w:type="continuationSeparator" w:id="0">
    <w:p w14:paraId="1C9ADF8C" w14:textId="77777777" w:rsidR="00F07C81" w:rsidRDefault="00F07C81" w:rsidP="00CA1EB9">
      <w:pPr>
        <w:spacing w:line="240" w:lineRule="auto"/>
      </w:pPr>
      <w:r>
        <w:continuationSeparator/>
      </w:r>
    </w:p>
  </w:footnote>
  <w:footnote w:type="continuationNotice" w:id="1">
    <w:p w14:paraId="2645E0CF" w14:textId="77777777" w:rsidR="00F07C81" w:rsidRDefault="00F07C8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064AB" w14:textId="4F9A65A4" w:rsidR="00561C4F" w:rsidRDefault="00561C4F" w:rsidP="00561C4F">
    <w:pPr>
      <w:pStyle w:val="Header"/>
      <w:ind w:right="-992"/>
    </w:pPr>
    <w:r>
      <w:rPr>
        <w:noProof/>
      </w:rPr>
      <w:drawing>
        <wp:anchor distT="0" distB="0" distL="114300" distR="114300" simplePos="0" relativeHeight="251678726" behindDoc="0" locked="1" layoutInCell="1" allowOverlap="1" wp14:anchorId="4A45F874" wp14:editId="79594F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0475B0">
      <w:t xml:space="preserve">Communiqué de </w:t>
    </w:r>
    <w:proofErr w:type="spellStart"/>
    <w:r w:rsidR="000475B0">
      <w:t>presse</w:t>
    </w:r>
    <w:proofErr w:type="spellEnd"/>
    <w:r>
      <w:br/>
    </w:r>
    <w:r>
      <w:fldChar w:fldCharType="begin"/>
    </w:r>
    <w:r>
      <w:instrText xml:space="preserve"> PAGE   \* MERGEFORMAT </w:instrText>
    </w:r>
    <w:r>
      <w:fldChar w:fldCharType="separate"/>
    </w:r>
    <w:r>
      <w:t>1</w:t>
    </w:r>
    <w:r>
      <w:fldChar w:fldCharType="end"/>
    </w:r>
    <w:r>
      <w:t>/</w:t>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591C" w14:textId="650BBB36" w:rsidR="00E85B68" w:rsidRDefault="00F35E7D" w:rsidP="00262791">
    <w:pPr>
      <w:pStyle w:val="Header"/>
      <w:ind w:right="-992"/>
    </w:pPr>
    <w:r>
      <w:rPr>
        <w:noProof/>
      </w:rPr>
      <w:drawing>
        <wp:anchor distT="0" distB="0" distL="114300" distR="114300" simplePos="0" relativeHeight="251662342" behindDoc="0" locked="1" layoutInCell="1" allowOverlap="1" wp14:anchorId="5166985E" wp14:editId="67F02DC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0475B0">
      <w:t xml:space="preserve">Communiqué de </w:t>
    </w:r>
    <w:proofErr w:type="spellStart"/>
    <w:r w:rsidR="000475B0">
      <w:t>presse</w:t>
    </w:r>
    <w:proofErr w:type="spellEnd"/>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 NUMPAGES   \* MERGEFORMAT ">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B54"/>
    <w:rsid w:val="00004A5D"/>
    <w:rsid w:val="00014467"/>
    <w:rsid w:val="00035742"/>
    <w:rsid w:val="000475B0"/>
    <w:rsid w:val="00061AA9"/>
    <w:rsid w:val="00084739"/>
    <w:rsid w:val="00085D32"/>
    <w:rsid w:val="000D2F47"/>
    <w:rsid w:val="000E236D"/>
    <w:rsid w:val="00112F75"/>
    <w:rsid w:val="00113B8F"/>
    <w:rsid w:val="00150ACA"/>
    <w:rsid w:val="0015142F"/>
    <w:rsid w:val="00161C4C"/>
    <w:rsid w:val="00185473"/>
    <w:rsid w:val="00192059"/>
    <w:rsid w:val="001A4071"/>
    <w:rsid w:val="001C419B"/>
    <w:rsid w:val="001D4E25"/>
    <w:rsid w:val="00207B24"/>
    <w:rsid w:val="00262791"/>
    <w:rsid w:val="002925CA"/>
    <w:rsid w:val="002C2714"/>
    <w:rsid w:val="002C2BF1"/>
    <w:rsid w:val="002C6F4D"/>
    <w:rsid w:val="002E3833"/>
    <w:rsid w:val="002F6B0D"/>
    <w:rsid w:val="00301829"/>
    <w:rsid w:val="00326523"/>
    <w:rsid w:val="0035312A"/>
    <w:rsid w:val="00371D3A"/>
    <w:rsid w:val="00375ACD"/>
    <w:rsid w:val="003A1743"/>
    <w:rsid w:val="003A275A"/>
    <w:rsid w:val="003A5D79"/>
    <w:rsid w:val="003B023E"/>
    <w:rsid w:val="003B16F9"/>
    <w:rsid w:val="003B5122"/>
    <w:rsid w:val="003C0022"/>
    <w:rsid w:val="003D03C5"/>
    <w:rsid w:val="003E301E"/>
    <w:rsid w:val="003F50A6"/>
    <w:rsid w:val="0041290B"/>
    <w:rsid w:val="004235B4"/>
    <w:rsid w:val="0045253F"/>
    <w:rsid w:val="004656F0"/>
    <w:rsid w:val="004B2069"/>
    <w:rsid w:val="004F2DF2"/>
    <w:rsid w:val="005070CA"/>
    <w:rsid w:val="005327DB"/>
    <w:rsid w:val="0054230D"/>
    <w:rsid w:val="00557315"/>
    <w:rsid w:val="00561C4F"/>
    <w:rsid w:val="00576908"/>
    <w:rsid w:val="005A5C1E"/>
    <w:rsid w:val="005D571F"/>
    <w:rsid w:val="005E6D27"/>
    <w:rsid w:val="005F07CE"/>
    <w:rsid w:val="00602B81"/>
    <w:rsid w:val="006175E4"/>
    <w:rsid w:val="00621B54"/>
    <w:rsid w:val="00624721"/>
    <w:rsid w:val="006511B6"/>
    <w:rsid w:val="006535D7"/>
    <w:rsid w:val="006653D0"/>
    <w:rsid w:val="006676AE"/>
    <w:rsid w:val="00687CD5"/>
    <w:rsid w:val="006B137D"/>
    <w:rsid w:val="0070102E"/>
    <w:rsid w:val="00705D04"/>
    <w:rsid w:val="00713A79"/>
    <w:rsid w:val="00717618"/>
    <w:rsid w:val="00724294"/>
    <w:rsid w:val="00727BEE"/>
    <w:rsid w:val="007302AA"/>
    <w:rsid w:val="007604BC"/>
    <w:rsid w:val="00770799"/>
    <w:rsid w:val="00797EFD"/>
    <w:rsid w:val="007A6E03"/>
    <w:rsid w:val="007B0AB4"/>
    <w:rsid w:val="007B31EF"/>
    <w:rsid w:val="007C1122"/>
    <w:rsid w:val="007C35DA"/>
    <w:rsid w:val="007F77F7"/>
    <w:rsid w:val="008143DA"/>
    <w:rsid w:val="00816854"/>
    <w:rsid w:val="00820874"/>
    <w:rsid w:val="008368FD"/>
    <w:rsid w:val="00843F0E"/>
    <w:rsid w:val="00882ED3"/>
    <w:rsid w:val="00895D91"/>
    <w:rsid w:val="008C2893"/>
    <w:rsid w:val="008C3005"/>
    <w:rsid w:val="0091299E"/>
    <w:rsid w:val="009302B0"/>
    <w:rsid w:val="00931F5E"/>
    <w:rsid w:val="00977493"/>
    <w:rsid w:val="009A147B"/>
    <w:rsid w:val="009A528D"/>
    <w:rsid w:val="009B09BD"/>
    <w:rsid w:val="009C0F6A"/>
    <w:rsid w:val="009D6743"/>
    <w:rsid w:val="009D6AD5"/>
    <w:rsid w:val="009E3C05"/>
    <w:rsid w:val="00A022C5"/>
    <w:rsid w:val="00A12E20"/>
    <w:rsid w:val="00A76015"/>
    <w:rsid w:val="00A91FD3"/>
    <w:rsid w:val="00A9660E"/>
    <w:rsid w:val="00AA2214"/>
    <w:rsid w:val="00AA3F1A"/>
    <w:rsid w:val="00AA6245"/>
    <w:rsid w:val="00AB093D"/>
    <w:rsid w:val="00AB48ED"/>
    <w:rsid w:val="00AB5767"/>
    <w:rsid w:val="00AE0EF3"/>
    <w:rsid w:val="00AE1DE6"/>
    <w:rsid w:val="00AE2057"/>
    <w:rsid w:val="00B00684"/>
    <w:rsid w:val="00B20E88"/>
    <w:rsid w:val="00B53A51"/>
    <w:rsid w:val="00B53D74"/>
    <w:rsid w:val="00BA13C3"/>
    <w:rsid w:val="00BB6A08"/>
    <w:rsid w:val="00BC7189"/>
    <w:rsid w:val="00C05F21"/>
    <w:rsid w:val="00C205B8"/>
    <w:rsid w:val="00C33530"/>
    <w:rsid w:val="00C65956"/>
    <w:rsid w:val="00C87429"/>
    <w:rsid w:val="00C91ACD"/>
    <w:rsid w:val="00CA1EB9"/>
    <w:rsid w:val="00CC06C6"/>
    <w:rsid w:val="00CD5497"/>
    <w:rsid w:val="00CE2080"/>
    <w:rsid w:val="00CF235A"/>
    <w:rsid w:val="00CF2ED5"/>
    <w:rsid w:val="00D05971"/>
    <w:rsid w:val="00D3706E"/>
    <w:rsid w:val="00D5593C"/>
    <w:rsid w:val="00D56954"/>
    <w:rsid w:val="00D6259F"/>
    <w:rsid w:val="00D71D94"/>
    <w:rsid w:val="00D8237C"/>
    <w:rsid w:val="00D938AA"/>
    <w:rsid w:val="00DB195A"/>
    <w:rsid w:val="00E15FCA"/>
    <w:rsid w:val="00E233E0"/>
    <w:rsid w:val="00E31417"/>
    <w:rsid w:val="00E42C92"/>
    <w:rsid w:val="00E47C77"/>
    <w:rsid w:val="00E62DEE"/>
    <w:rsid w:val="00E7030E"/>
    <w:rsid w:val="00E85B68"/>
    <w:rsid w:val="00EA5A23"/>
    <w:rsid w:val="00EC576E"/>
    <w:rsid w:val="00EE13C4"/>
    <w:rsid w:val="00EE5504"/>
    <w:rsid w:val="00EF06C8"/>
    <w:rsid w:val="00EF4354"/>
    <w:rsid w:val="00F07C81"/>
    <w:rsid w:val="00F1226E"/>
    <w:rsid w:val="00F16F84"/>
    <w:rsid w:val="00F17CED"/>
    <w:rsid w:val="00F35E7D"/>
    <w:rsid w:val="00F362DE"/>
    <w:rsid w:val="00F37041"/>
    <w:rsid w:val="00F45AA6"/>
    <w:rsid w:val="00F9314D"/>
    <w:rsid w:val="00F96DF2"/>
    <w:rsid w:val="00F97860"/>
    <w:rsid w:val="00FA4A79"/>
    <w:rsid w:val="00FB180A"/>
    <w:rsid w:val="00FB5DDA"/>
    <w:rsid w:val="00FE176A"/>
    <w:rsid w:val="00FE354D"/>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74758"/>
  <w15:chartTrackingRefBased/>
  <w15:docId w15:val="{AFC8CC3F-7A2D-4063-89BA-A64CF6A1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paragraph" w:styleId="NormalWeb">
    <w:name w:val="Normal (Web)"/>
    <w:basedOn w:val="Normal"/>
    <w:uiPriority w:val="99"/>
    <w:unhideWhenUsed/>
    <w:rsid w:val="000475B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Contact">
    <w:name w:val="Contact"/>
    <w:basedOn w:val="Normal"/>
    <w:qFormat/>
    <w:rsid w:val="000475B0"/>
    <w:pPr>
      <w:tabs>
        <w:tab w:val="left" w:pos="4111"/>
      </w:tabs>
      <w:spacing w:line="210" w:lineRule="atLeast"/>
    </w:pPr>
    <w:rPr>
      <w:rFonts w:asciiTheme="minorHAnsi" w:hAnsiTheme="minorHAnsi"/>
      <w:sz w:val="15"/>
    </w:rPr>
  </w:style>
  <w:style w:type="character" w:styleId="Hyperlink">
    <w:name w:val="Hyperlink"/>
    <w:basedOn w:val="DefaultParagraphFont"/>
    <w:uiPriority w:val="99"/>
    <w:unhideWhenUsed/>
    <w:rsid w:val="000475B0"/>
    <w:rPr>
      <w:color w:val="000000" w:themeColor="hyperlink"/>
      <w:u w:val="single"/>
    </w:rPr>
  </w:style>
  <w:style w:type="paragraph" w:styleId="Caption">
    <w:name w:val="caption"/>
    <w:basedOn w:val="Normal"/>
    <w:next w:val="Normal"/>
    <w:uiPriority w:val="35"/>
    <w:unhideWhenUsed/>
    <w:qFormat/>
    <w:rsid w:val="000475B0"/>
    <w:pPr>
      <w:spacing w:line="210" w:lineRule="atLeast"/>
    </w:pPr>
    <w:rPr>
      <w:rFonts w:asciiTheme="minorHAnsi" w:hAnsiTheme="minorHAnsi"/>
      <w:sz w:val="15"/>
    </w:rPr>
  </w:style>
  <w:style w:type="paragraph" w:customStyle="1" w:styleId="About">
    <w:name w:val="About"/>
    <w:basedOn w:val="Normal"/>
    <w:qFormat/>
    <w:rsid w:val="000475B0"/>
    <w:pPr>
      <w:spacing w:line="240" w:lineRule="auto"/>
    </w:pPr>
    <w:rPr>
      <w:rFonts w:asciiTheme="minorHAnsi" w:hAnsiTheme="minorHAnsi"/>
      <w:sz w:val="18"/>
    </w:rPr>
  </w:style>
  <w:style w:type="character" w:styleId="Emphasis">
    <w:name w:val="Emphasis"/>
    <w:basedOn w:val="DefaultParagraphFont"/>
    <w:uiPriority w:val="20"/>
    <w:qFormat/>
    <w:rsid w:val="000475B0"/>
    <w:rPr>
      <w:i/>
      <w:iCs/>
    </w:rPr>
  </w:style>
  <w:style w:type="character" w:styleId="UnresolvedMention">
    <w:name w:val="Unresolved Mention"/>
    <w:basedOn w:val="DefaultParagraphFont"/>
    <w:uiPriority w:val="99"/>
    <w:semiHidden/>
    <w:unhideWhenUsed/>
    <w:rsid w:val="00FE1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85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alentine.vialis@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_rels/footer2.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3vvialis\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4A028297-BCE2-4E70-BB8D-E411D20CF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4.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C:\Users\033vvialis\Downloads\Sennheiser_Group_Press_Release_012025.dotx</Template>
  <TotalTime>22</TotalTime>
  <Pages>4</Pages>
  <Words>655</Words>
  <Characters>3738</Characters>
  <Application>Microsoft Office Word</Application>
  <DocSecurity>0</DocSecurity>
  <Lines>31</Lines>
  <Paragraphs>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Vialis, Valentine</dc:creator>
  <cp:keywords/>
  <dc:description/>
  <cp:lastModifiedBy>Noemie Desmet</cp:lastModifiedBy>
  <cp:revision>6</cp:revision>
  <cp:lastPrinted>2025-01-28T10:01:00Z</cp:lastPrinted>
  <dcterms:created xsi:type="dcterms:W3CDTF">2025-02-04T16:00:00Z</dcterms:created>
  <dcterms:modified xsi:type="dcterms:W3CDTF">2025-02-14T15:48:00Z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